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1896" w:rsidRPr="00D672D6" w:rsidRDefault="00B01896" w:rsidP="00B01896">
      <w:pPr>
        <w:pStyle w:val="a3"/>
        <w:jc w:val="center"/>
        <w:rPr>
          <w:bCs/>
          <w:caps/>
          <w:lang w:val="kk-KZ"/>
        </w:rPr>
      </w:pPr>
      <w:r w:rsidRPr="00D672D6">
        <w:rPr>
          <w:bCs/>
          <w:caps/>
          <w:lang w:val="kk-KZ"/>
        </w:rPr>
        <w:t>Геодезиялық аспаптардың көру дүрбілері және оларды зерттеу</w:t>
      </w:r>
    </w:p>
    <w:p w:rsidR="00B01896" w:rsidRPr="00D672D6" w:rsidRDefault="00B01896" w:rsidP="00B01896">
      <w:pPr>
        <w:pStyle w:val="a3"/>
        <w:rPr>
          <w:bCs/>
          <w:caps/>
        </w:rPr>
      </w:pPr>
    </w:p>
    <w:p w:rsidR="00B01896" w:rsidRPr="00D672D6" w:rsidRDefault="00B01896" w:rsidP="00B01896">
      <w:pPr>
        <w:pStyle w:val="a3"/>
        <w:jc w:val="center"/>
        <w:rPr>
          <w:b/>
          <w:bCs/>
        </w:rPr>
      </w:pPr>
      <w:r w:rsidRPr="00D672D6">
        <w:rPr>
          <w:b/>
          <w:bCs/>
          <w:lang w:val="kk-KZ"/>
        </w:rPr>
        <w:t xml:space="preserve">Көру дүрбілері туралы жалпы мағлұмат </w:t>
      </w:r>
    </w:p>
    <w:p w:rsidR="00B01896" w:rsidRPr="00D672D6" w:rsidRDefault="00B01896" w:rsidP="00B01896">
      <w:pPr>
        <w:pStyle w:val="a3"/>
        <w:jc w:val="center"/>
        <w:rPr>
          <w:bCs/>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Геодезиялық аспаптарда көру дүрбісі рейкаға, маркаға көздеу және  шкаласынан есеп алу үшін (теодолиттерде, нивелирлерде, ұзындық өлшеуіштерде және т.б.) және басқа да көздеу мақсаттарда қызмет етеді.</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Геодезиялық аспаптарда Кеплердің астрономиялық көру дүрбілері кең қолданылады. Ол жалпы жағдайда үлкен фокустық қашықтықты объективтен және қысқа фокусты окулярдан тұрады (сурет 3). </w:t>
      </w:r>
    </w:p>
    <w:p w:rsidR="00B01896" w:rsidRPr="00D672D6" w:rsidRDefault="00B01896" w:rsidP="00B01896">
      <w:pPr>
        <w:tabs>
          <w:tab w:val="left" w:pos="5700"/>
        </w:tabs>
        <w:ind w:firstLine="709"/>
        <w:jc w:val="both"/>
        <w:rPr>
          <w:sz w:val="28"/>
          <w:szCs w:val="28"/>
          <w:lang w:val="kk-KZ"/>
        </w:rPr>
      </w:pPr>
    </w:p>
    <w:p w:rsidR="00B01896" w:rsidRPr="00D672D6" w:rsidRDefault="00B01896" w:rsidP="00B01896">
      <w:pPr>
        <w:tabs>
          <w:tab w:val="left" w:pos="5700"/>
        </w:tabs>
        <w:ind w:firstLine="709"/>
        <w:jc w:val="center"/>
        <w:rPr>
          <w:rFonts w:ascii="Arial" w:hAnsi="Arial"/>
          <w:sz w:val="24"/>
          <w:szCs w:val="24"/>
        </w:rPr>
      </w:pPr>
      <w:r w:rsidRPr="00D672D6">
        <w:rPr>
          <w:rFonts w:ascii="Arial" w:hAnsi="Arial"/>
          <w:noProof/>
          <w:sz w:val="24"/>
          <w:szCs w:val="24"/>
          <w:lang w:val="en-US" w:eastAsia="en-US"/>
        </w:rPr>
        <w:drawing>
          <wp:inline distT="0" distB="0" distL="0" distR="0">
            <wp:extent cx="3395345" cy="16256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lum contrast="-6000"/>
                      <a:extLst>
                        <a:ext uri="{28A0092B-C50C-407E-A947-70E740481C1C}">
                          <a14:useLocalDpi xmlns:a14="http://schemas.microsoft.com/office/drawing/2010/main" val="0"/>
                        </a:ext>
                      </a:extLst>
                    </a:blip>
                    <a:srcRect/>
                    <a:stretch>
                      <a:fillRect/>
                    </a:stretch>
                  </pic:blipFill>
                  <pic:spPr bwMode="auto">
                    <a:xfrm>
                      <a:off x="0" y="0"/>
                      <a:ext cx="3395345" cy="1625600"/>
                    </a:xfrm>
                    <a:prstGeom prst="rect">
                      <a:avLst/>
                    </a:prstGeom>
                    <a:noFill/>
                    <a:ln>
                      <a:noFill/>
                    </a:ln>
                  </pic:spPr>
                </pic:pic>
              </a:graphicData>
            </a:graphic>
          </wp:inline>
        </w:drawing>
      </w:r>
    </w:p>
    <w:p w:rsidR="00B01896" w:rsidRPr="00D672D6" w:rsidRDefault="00B01896" w:rsidP="00B01896">
      <w:pPr>
        <w:tabs>
          <w:tab w:val="left" w:pos="5700"/>
        </w:tabs>
        <w:ind w:firstLine="709"/>
        <w:jc w:val="center"/>
        <w:rPr>
          <w:rFonts w:ascii="Arial" w:hAnsi="Arial"/>
          <w:sz w:val="24"/>
          <w:szCs w:val="24"/>
        </w:rPr>
      </w:pPr>
    </w:p>
    <w:p w:rsidR="00B01896" w:rsidRPr="00D672D6" w:rsidRDefault="00B01896" w:rsidP="00B01896">
      <w:pPr>
        <w:tabs>
          <w:tab w:val="left" w:pos="5700"/>
        </w:tabs>
        <w:ind w:firstLine="709"/>
        <w:jc w:val="center"/>
        <w:rPr>
          <w:sz w:val="28"/>
          <w:szCs w:val="28"/>
        </w:rPr>
      </w:pPr>
      <w:r w:rsidRPr="00D672D6">
        <w:rPr>
          <w:sz w:val="28"/>
          <w:szCs w:val="28"/>
          <w:lang w:val="kk-KZ"/>
        </w:rPr>
        <w:t xml:space="preserve">Сурет </w:t>
      </w:r>
      <w:r w:rsidRPr="00D672D6">
        <w:rPr>
          <w:sz w:val="28"/>
          <w:szCs w:val="28"/>
        </w:rPr>
        <w:t xml:space="preserve">3 – </w:t>
      </w:r>
      <w:r w:rsidRPr="00D672D6">
        <w:rPr>
          <w:sz w:val="28"/>
          <w:szCs w:val="28"/>
          <w:lang w:val="kk-KZ"/>
        </w:rPr>
        <w:t xml:space="preserve">Көру дүрбісінің бейнесі </w:t>
      </w:r>
    </w:p>
    <w:p w:rsidR="00B01896" w:rsidRPr="00D672D6" w:rsidRDefault="00B01896" w:rsidP="00B01896">
      <w:pPr>
        <w:tabs>
          <w:tab w:val="left" w:pos="5700"/>
        </w:tabs>
        <w:ind w:firstLine="709"/>
        <w:jc w:val="both"/>
        <w:rPr>
          <w:sz w:val="28"/>
          <w:szCs w:val="28"/>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Объектив шынайы аударылып кішірейтілген бейнені </w:t>
      </w:r>
      <w:r w:rsidRPr="00D672D6">
        <w:rPr>
          <w:i/>
          <w:sz w:val="28"/>
          <w:szCs w:val="28"/>
          <w:lang w:val="en-US"/>
        </w:rPr>
        <w:t>l</w:t>
      </w:r>
      <w:r w:rsidRPr="00D672D6">
        <w:rPr>
          <w:i/>
          <w:sz w:val="28"/>
          <w:szCs w:val="28"/>
          <w:lang w:val="kk-KZ"/>
        </w:rPr>
        <w:t xml:space="preserve"> </w:t>
      </w:r>
      <w:r w:rsidRPr="00D672D6">
        <w:rPr>
          <w:sz w:val="28"/>
          <w:szCs w:val="28"/>
        </w:rPr>
        <w:t>'</w:t>
      </w:r>
      <w:r w:rsidRPr="00D672D6">
        <w:rPr>
          <w:sz w:val="28"/>
          <w:szCs w:val="28"/>
          <w:lang w:val="kk-KZ"/>
        </w:rPr>
        <w:t xml:space="preserve"> қалыптастырады. Көздеу нысаналар объективтен екі фокустықты асатындай арақашықтықта орналасқандықтан, сурет </w:t>
      </w:r>
      <w:r w:rsidRPr="00D672D6">
        <w:rPr>
          <w:i/>
          <w:sz w:val="28"/>
          <w:szCs w:val="28"/>
          <w:lang w:val="kk-KZ"/>
        </w:rPr>
        <w:t>l</w:t>
      </w:r>
      <w:r w:rsidRPr="00D672D6">
        <w:rPr>
          <w:sz w:val="28"/>
          <w:szCs w:val="28"/>
          <w:lang w:val="kk-KZ"/>
        </w:rPr>
        <w:t>' оның артқы фокус F</w:t>
      </w:r>
      <w:r w:rsidRPr="00D672D6">
        <w:rPr>
          <w:sz w:val="28"/>
          <w:szCs w:val="28"/>
          <w:vertAlign w:val="subscript"/>
          <w:lang w:val="kk-KZ"/>
        </w:rPr>
        <w:t>1</w:t>
      </w:r>
      <w:r w:rsidRPr="00D672D6">
        <w:rPr>
          <w:sz w:val="28"/>
          <w:szCs w:val="28"/>
        </w:rPr>
        <w:sym w:font="Symbol" w:char="F0A2"/>
      </w:r>
      <w:r w:rsidRPr="00D672D6">
        <w:rPr>
          <w:sz w:val="28"/>
          <w:szCs w:val="28"/>
          <w:lang w:val="kk-KZ"/>
        </w:rPr>
        <w:t xml:space="preserve"> жанында салынады және окуляр арқылы лупадан қараған сияқты көрінеді.</w:t>
      </w:r>
    </w:p>
    <w:p w:rsidR="00B01896" w:rsidRPr="00D672D6" w:rsidRDefault="00B01896" w:rsidP="00B01896">
      <w:pPr>
        <w:tabs>
          <w:tab w:val="left" w:pos="5700"/>
        </w:tabs>
        <w:ind w:firstLine="709"/>
        <w:jc w:val="both"/>
        <w:rPr>
          <w:sz w:val="28"/>
          <w:szCs w:val="28"/>
          <w:lang w:val="kk-KZ"/>
        </w:rPr>
      </w:pPr>
      <w:r w:rsidRPr="00D672D6">
        <w:rPr>
          <w:sz w:val="28"/>
          <w:szCs w:val="28"/>
          <w:lang w:val="kk-KZ"/>
        </w:rPr>
        <w:t>Окуляр – бұл тікелей көздің алдында орналасқан оптикалық жүйе және объективпен салынған бейнені қарауға арналған. Көздеудің фокустары   F</w:t>
      </w:r>
      <w:r w:rsidRPr="00D672D6">
        <w:rPr>
          <w:sz w:val="28"/>
          <w:szCs w:val="28"/>
          <w:vertAlign w:val="subscript"/>
          <w:lang w:val="kk-KZ"/>
        </w:rPr>
        <w:t>1</w:t>
      </w:r>
      <w:r w:rsidRPr="00D672D6">
        <w:rPr>
          <w:sz w:val="28"/>
          <w:szCs w:val="28"/>
        </w:rPr>
        <w:sym w:font="Symbol" w:char="F0A2"/>
      </w:r>
      <w:r w:rsidRPr="00D672D6">
        <w:rPr>
          <w:sz w:val="28"/>
          <w:szCs w:val="28"/>
          <w:lang w:val="kk-KZ"/>
        </w:rPr>
        <w:t xml:space="preserve"> және F</w:t>
      </w:r>
      <w:r w:rsidRPr="00D672D6">
        <w:rPr>
          <w:sz w:val="28"/>
          <w:szCs w:val="28"/>
          <w:vertAlign w:val="subscript"/>
          <w:lang w:val="kk-KZ"/>
        </w:rPr>
        <w:t>2</w:t>
      </w:r>
      <w:r w:rsidRPr="00D672D6">
        <w:rPr>
          <w:sz w:val="28"/>
          <w:szCs w:val="28"/>
          <w:lang w:val="kk-KZ"/>
        </w:rPr>
        <w:t xml:space="preserve"> аздаған арақашықтықта сәйкес келмейді. Шексіздікке көзделген кезде жойылған нысананың бейнесі объектив пен окулярдың жалпы фокальды кеңістігінде салынады. Объективтің артқы фокусы F</w:t>
      </w:r>
      <w:r w:rsidRPr="00D672D6">
        <w:rPr>
          <w:sz w:val="28"/>
          <w:szCs w:val="28"/>
          <w:vertAlign w:val="subscript"/>
          <w:lang w:val="kk-KZ"/>
        </w:rPr>
        <w:t>1</w:t>
      </w:r>
      <w:r w:rsidRPr="00D672D6">
        <w:rPr>
          <w:sz w:val="28"/>
          <w:szCs w:val="28"/>
        </w:rPr>
        <w:sym w:font="Symbol" w:char="F0A2"/>
      </w:r>
      <w:r w:rsidRPr="00D672D6">
        <w:rPr>
          <w:sz w:val="28"/>
          <w:szCs w:val="28"/>
          <w:lang w:val="kk-KZ"/>
        </w:rPr>
        <w:t xml:space="preserve"> окулярдың алдыңғы фокусымен сәйкес келеді. Бұндай оптикалық жүйе телескопиялық деп аталады.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Геодезиялық аспаптардың көру дүрбілері үшін ең маңызды болып «көздеу осі» саналады. Ол объективтің негізгі артқы нүктесі мен жіптер торының қиылысы арқылы өтіп жатқан жалған түзу. Торлар қиылысы суретте параллакссыз анық көрінуі тиіс. Ол үшін объективпен суретті қалыптастыру кеңістігінде болуы тиіс. Сондықтан жіптер торының кеңістігі окулярдың алдыңғы фокальды кеңістігінде орналасуы қажет.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 Белгілі бір затқа дейінгі арақашықтық өзгерген кезде бейненің жағдайы да өзгеретін болғандықтан, көру дүрбісінің жиынтығында объектив пен окуляр арасындағы арақашықтықты (дүрбі ұзындығын) өзгертуге болатындай жағдай қарастырылуы қажет. </w:t>
      </w:r>
    </w:p>
    <w:p w:rsidR="00B01896" w:rsidRPr="00D672D6" w:rsidRDefault="00B01896" w:rsidP="00B01896">
      <w:pPr>
        <w:tabs>
          <w:tab w:val="left" w:pos="5700"/>
        </w:tabs>
        <w:ind w:firstLine="709"/>
        <w:jc w:val="both"/>
        <w:rPr>
          <w:sz w:val="28"/>
          <w:szCs w:val="28"/>
          <w:lang w:val="kk-KZ"/>
        </w:rPr>
      </w:pPr>
      <w:r w:rsidRPr="00D672D6">
        <w:rPr>
          <w:sz w:val="28"/>
          <w:szCs w:val="28"/>
          <w:lang w:val="kk-KZ"/>
        </w:rPr>
        <w:lastRenderedPageBreak/>
        <w:t xml:space="preserve">Бұл окулярдың қозғалуымен іске асады, яғни оған окулярдың оптикалық жүйесі мен құрылымы, жіптер торы, ішкі фокустаумен көру дүрбісі жатады.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Қазіргі уақытта бұл әдіс тәжірибе жүзінде фокустаумен қозғалмалы линзаның көмегімен ығыстырылған, яғни линза көру дүрбісінің ішінде, - көру дүрбісі ішкі фокустаумен орналасқан (сурет 4). </w:t>
      </w:r>
    </w:p>
    <w:p w:rsidR="00B01896" w:rsidRPr="00D672D6" w:rsidRDefault="00B01896" w:rsidP="00B01896">
      <w:pPr>
        <w:tabs>
          <w:tab w:val="left" w:pos="5700"/>
        </w:tabs>
        <w:ind w:firstLine="709"/>
        <w:jc w:val="both"/>
        <w:rPr>
          <w:sz w:val="28"/>
          <w:szCs w:val="28"/>
          <w:lang w:val="kk-KZ"/>
        </w:rPr>
      </w:pPr>
    </w:p>
    <w:p w:rsidR="00B01896" w:rsidRPr="00D672D6" w:rsidRDefault="00B01896" w:rsidP="00B01896">
      <w:pPr>
        <w:tabs>
          <w:tab w:val="left" w:pos="5700"/>
        </w:tabs>
        <w:ind w:firstLine="709"/>
        <w:jc w:val="center"/>
        <w:rPr>
          <w:sz w:val="28"/>
          <w:szCs w:val="28"/>
        </w:rPr>
      </w:pPr>
      <w:r w:rsidRPr="00D672D6">
        <w:rPr>
          <w:rFonts w:ascii="Arial" w:hAnsi="Arial"/>
          <w:noProof/>
          <w:sz w:val="24"/>
          <w:szCs w:val="24"/>
          <w:lang w:val="en-US" w:eastAsia="en-US"/>
        </w:rPr>
        <w:drawing>
          <wp:inline distT="0" distB="0" distL="0" distR="0">
            <wp:extent cx="3556000" cy="1498600"/>
            <wp:effectExtent l="0" t="0" r="635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56000" cy="1498600"/>
                    </a:xfrm>
                    <a:prstGeom prst="rect">
                      <a:avLst/>
                    </a:prstGeom>
                    <a:noFill/>
                    <a:ln>
                      <a:noFill/>
                    </a:ln>
                  </pic:spPr>
                </pic:pic>
              </a:graphicData>
            </a:graphic>
          </wp:inline>
        </w:drawing>
      </w:r>
    </w:p>
    <w:p w:rsidR="00B01896" w:rsidRPr="00D672D6" w:rsidRDefault="00B01896" w:rsidP="00B01896">
      <w:pPr>
        <w:tabs>
          <w:tab w:val="left" w:pos="5700"/>
        </w:tabs>
        <w:ind w:firstLine="709"/>
        <w:jc w:val="both"/>
        <w:rPr>
          <w:sz w:val="28"/>
          <w:szCs w:val="28"/>
        </w:rPr>
      </w:pPr>
    </w:p>
    <w:p w:rsidR="00B01896" w:rsidRPr="00D672D6" w:rsidRDefault="00B01896" w:rsidP="00B01896">
      <w:pPr>
        <w:tabs>
          <w:tab w:val="left" w:pos="5700"/>
        </w:tabs>
        <w:ind w:firstLine="709"/>
        <w:jc w:val="center"/>
        <w:rPr>
          <w:sz w:val="28"/>
          <w:szCs w:val="28"/>
        </w:rPr>
      </w:pPr>
      <w:r w:rsidRPr="00D672D6">
        <w:rPr>
          <w:sz w:val="28"/>
          <w:szCs w:val="28"/>
          <w:lang w:val="kk-KZ"/>
        </w:rPr>
        <w:t>Сурет</w:t>
      </w:r>
      <w:r w:rsidRPr="00D672D6">
        <w:rPr>
          <w:sz w:val="28"/>
          <w:szCs w:val="28"/>
        </w:rPr>
        <w:t xml:space="preserve"> 4 – </w:t>
      </w:r>
      <w:r w:rsidRPr="00D672D6">
        <w:rPr>
          <w:sz w:val="28"/>
          <w:szCs w:val="28"/>
          <w:lang w:val="kk-KZ"/>
        </w:rPr>
        <w:t xml:space="preserve">Ішкі фокустаулы көру дүрбісі </w:t>
      </w:r>
    </w:p>
    <w:p w:rsidR="00B01896" w:rsidRPr="00D672D6" w:rsidRDefault="00B01896" w:rsidP="00B01896">
      <w:pPr>
        <w:tabs>
          <w:tab w:val="left" w:pos="5700"/>
        </w:tabs>
        <w:ind w:firstLine="709"/>
        <w:jc w:val="both"/>
        <w:rPr>
          <w:sz w:val="28"/>
          <w:szCs w:val="28"/>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Фокустау линзасы ретінде көбінесе ыдырататын (кері) линзаны қолданады.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Ыдырататын фокустау линзасы жүйенің эквивалентті фокустық арақашықтығын келесідей етіп өзгертеді: «объектив 1 + фокустау линзасы 2», заттың нақты бейнесі окулярдың алдыңғы фокальды жазықтығында пайда болатындай етіп өзгертеді, яғни жіптер торының қиылысын келтіру жазықтығында. Бұндай оптикалық жүйе телеобъективтің атымен аталады, келесі сұлбаға сәйкес болады: объективтің алдыңғы оптикалық компоненті 1 + артқы фокустау компонент 2. 4 суретте 3 және 4 позициялар -  сәйкесінше жазық параллельді шыны пластина жіптер торы және окуляры бар.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Жекелеген жағдайларда ыдырататын линзаның орнына фокустау компоненті ретінде </w:t>
      </w:r>
      <w:r w:rsidRPr="00B01896">
        <w:rPr>
          <w:sz w:val="28"/>
          <w:szCs w:val="28"/>
          <w:lang w:val="kk-KZ"/>
        </w:rPr>
        <w:t xml:space="preserve">жағымды </w:t>
      </w:r>
      <w:r w:rsidRPr="00D672D6">
        <w:rPr>
          <w:sz w:val="28"/>
          <w:szCs w:val="28"/>
          <w:lang w:val="kk-KZ"/>
        </w:rPr>
        <w:t xml:space="preserve">қозғалмалы линзаны қолданады. Ол алдыңғы компоненттің арақашықтығын ұзартпай керісінше қысқартады. Компенсаторлы нивелирлердің кейбір типтерінде телеобъективтің алдыңғы компонентімен жіптер торының арасына бір қозғалмайтын ыдырататын линзаны және қозғалмалы жиынтықты линзаны орналастырады. Бұл жағдайда жіптер торының алдында бос кеңістік пайда болады, сол кеңістікке компенсаторды орналастыруға болады.  </w:t>
      </w:r>
    </w:p>
    <w:p w:rsidR="00B01896" w:rsidRPr="00D672D6" w:rsidRDefault="00B01896" w:rsidP="00B01896">
      <w:pPr>
        <w:tabs>
          <w:tab w:val="left" w:pos="709"/>
        </w:tabs>
        <w:jc w:val="both"/>
        <w:rPr>
          <w:sz w:val="28"/>
          <w:szCs w:val="28"/>
          <w:lang w:val="kk-KZ"/>
        </w:rPr>
      </w:pPr>
      <w:r w:rsidRPr="00D672D6">
        <w:rPr>
          <w:sz w:val="28"/>
          <w:szCs w:val="28"/>
          <w:lang w:val="kk-KZ"/>
        </w:rPr>
        <w:tab/>
        <w:t>Тек өте мұқият жасалған түзету ғана фокустау компонентінің оптикалық осін телеобъективтің алдыңғы оптикалық компонент осімен сәйкестендіруге мүмкіндік береді. Телеобъективтің эквивалентті фокустық арақашықтығы өзгеретіндіктен, көздеу сызық оптикалық осімен сәйкес келмейді. Тіпті ол түзу болып табылмайды. Ол кіші қисығы бар гипербола сияқты. Оны көздеудің аздаған арақашықтығында шығаруға болады.</w:t>
      </w:r>
    </w:p>
    <w:p w:rsidR="00B01896" w:rsidRPr="00D672D6" w:rsidRDefault="00B01896" w:rsidP="00B01896">
      <w:pPr>
        <w:tabs>
          <w:tab w:val="left" w:pos="709"/>
        </w:tabs>
        <w:jc w:val="both"/>
        <w:rPr>
          <w:sz w:val="28"/>
          <w:szCs w:val="28"/>
          <w:lang w:val="kk-KZ"/>
        </w:rPr>
      </w:pPr>
      <w:r w:rsidRPr="00D672D6">
        <w:rPr>
          <w:sz w:val="28"/>
          <w:szCs w:val="28"/>
          <w:lang w:val="kk-KZ"/>
        </w:rPr>
        <w:tab/>
        <w:t xml:space="preserve">    Фокустаушы линзаның бағыттаушыларда қозғалуы кезіндегі ауытқушылықтары көру дүрбісінде әсері окулярлы бұынның ішкі фокустаушы дүрбісіне қарағанда азырақ.  </w:t>
      </w:r>
    </w:p>
    <w:p w:rsidR="00B01896" w:rsidRPr="00D672D6" w:rsidRDefault="00B01896" w:rsidP="00B01896">
      <w:pPr>
        <w:tabs>
          <w:tab w:val="left" w:pos="5700"/>
        </w:tabs>
        <w:ind w:firstLine="709"/>
        <w:jc w:val="both"/>
        <w:rPr>
          <w:sz w:val="28"/>
          <w:szCs w:val="28"/>
          <w:lang w:val="kk-KZ"/>
        </w:rPr>
      </w:pPr>
      <w:r w:rsidRPr="00D672D6">
        <w:rPr>
          <w:sz w:val="28"/>
          <w:szCs w:val="28"/>
          <w:lang w:val="kk-KZ"/>
        </w:rPr>
        <w:lastRenderedPageBreak/>
        <w:t>5-суретте көздеу нысана бейнесінің орны ауыстыруы фокустаушы линзаның 1 L</w:t>
      </w:r>
      <w:r w:rsidRPr="00D672D6">
        <w:rPr>
          <w:sz w:val="28"/>
          <w:szCs w:val="28"/>
          <w:vertAlign w:val="subscript"/>
          <w:lang w:val="kk-KZ"/>
        </w:rPr>
        <w:t>2</w:t>
      </w:r>
      <w:r w:rsidRPr="00D672D6">
        <w:rPr>
          <w:sz w:val="28"/>
          <w:szCs w:val="28"/>
          <w:lang w:val="kk-KZ"/>
        </w:rPr>
        <w:t xml:space="preserve"> жағдайдан (</w:t>
      </w:r>
      <w:r w:rsidRPr="00D672D6">
        <w:rPr>
          <w:sz w:val="28"/>
          <w:szCs w:val="28"/>
        </w:rPr>
        <w:sym w:font="Symbol" w:char="F0A5"/>
      </w:r>
      <w:r w:rsidRPr="00D672D6">
        <w:rPr>
          <w:sz w:val="28"/>
          <w:szCs w:val="28"/>
          <w:lang w:val="kk-KZ"/>
        </w:rPr>
        <w:t xml:space="preserve"> бағытталған) L</w:t>
      </w:r>
      <w:r w:rsidRPr="00D672D6">
        <w:rPr>
          <w:sz w:val="28"/>
          <w:szCs w:val="28"/>
          <w:vertAlign w:val="subscript"/>
          <w:lang w:val="kk-KZ"/>
        </w:rPr>
        <w:t>2</w:t>
      </w:r>
      <w:r w:rsidRPr="00D672D6">
        <w:rPr>
          <w:sz w:val="28"/>
          <w:szCs w:val="28"/>
          <w:lang w:val="kk-KZ"/>
        </w:rPr>
        <w:t xml:space="preserve">' жағдайға (жақын орналасқан нысанаға бағытталған) орын ауыстыруы көрсетілген. Линза ортасының h шамасына орын ауыстыруы кезінде бейне келесідей шамаға орын ауыстырады:  </w:t>
      </w:r>
    </w:p>
    <w:p w:rsidR="00B01896" w:rsidRPr="00D672D6" w:rsidRDefault="00B01896" w:rsidP="00B01896">
      <w:pPr>
        <w:tabs>
          <w:tab w:val="left" w:pos="5700"/>
        </w:tabs>
        <w:ind w:firstLine="709"/>
        <w:jc w:val="both"/>
        <w:rPr>
          <w:sz w:val="28"/>
          <w:szCs w:val="28"/>
          <w:lang w:val="kk-KZ"/>
        </w:rPr>
      </w:pPr>
    </w:p>
    <w:p w:rsidR="00B01896" w:rsidRPr="00D672D6" w:rsidRDefault="00B01896" w:rsidP="00B01896">
      <w:pPr>
        <w:tabs>
          <w:tab w:val="left" w:pos="5700"/>
        </w:tabs>
        <w:ind w:firstLine="709"/>
        <w:jc w:val="right"/>
        <w:rPr>
          <w:sz w:val="28"/>
          <w:szCs w:val="28"/>
          <w:lang w:val="kk-KZ"/>
        </w:rPr>
      </w:pPr>
      <w:r w:rsidRPr="00D672D6">
        <w:rPr>
          <w:position w:val="-30"/>
          <w:sz w:val="28"/>
          <w:szCs w:val="28"/>
          <w:lang w:val="kk-KZ"/>
        </w:rPr>
        <w:t xml:space="preserve">                                                </w:t>
      </w:r>
      <w:r w:rsidRPr="00D672D6">
        <w:rPr>
          <w:position w:val="-30"/>
          <w:sz w:val="28"/>
          <w:szCs w:val="28"/>
        </w:rPr>
        <w:object w:dxaOrig="8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1.4pt;height:34.2pt" o:ole="">
            <v:imagedata r:id="rId7" o:title=""/>
          </v:shape>
          <o:OLEObject Type="Embed" ProgID="Equation.3" ShapeID="_x0000_i1027" DrawAspect="Content" ObjectID="_1644235458" r:id="rId8"/>
        </w:object>
      </w:r>
      <w:r w:rsidRPr="00D672D6">
        <w:rPr>
          <w:position w:val="-30"/>
          <w:sz w:val="28"/>
          <w:szCs w:val="28"/>
          <w:lang w:val="kk-KZ"/>
        </w:rPr>
        <w:t xml:space="preserve"> .                                                       </w:t>
      </w:r>
      <w:r w:rsidRPr="00D672D6">
        <w:rPr>
          <w:sz w:val="28"/>
          <w:szCs w:val="28"/>
          <w:lang w:val="kk-KZ"/>
        </w:rPr>
        <w:t>(1)</w:t>
      </w:r>
    </w:p>
    <w:p w:rsidR="00B01896" w:rsidRPr="00D672D6" w:rsidRDefault="00B01896" w:rsidP="00B01896">
      <w:pPr>
        <w:tabs>
          <w:tab w:val="left" w:pos="5700"/>
        </w:tabs>
        <w:ind w:firstLine="709"/>
        <w:jc w:val="right"/>
        <w:rPr>
          <w:sz w:val="28"/>
          <w:szCs w:val="28"/>
          <w:lang w:val="kk-KZ"/>
        </w:rPr>
      </w:pPr>
    </w:p>
    <w:p w:rsidR="00B01896" w:rsidRPr="00D672D6" w:rsidRDefault="00B01896" w:rsidP="00B01896">
      <w:pPr>
        <w:tabs>
          <w:tab w:val="left" w:pos="5700"/>
        </w:tabs>
        <w:ind w:firstLine="709"/>
        <w:jc w:val="center"/>
        <w:rPr>
          <w:sz w:val="24"/>
          <w:szCs w:val="24"/>
          <w:lang w:val="kk-KZ"/>
        </w:rPr>
      </w:pPr>
      <w:r w:rsidRPr="00D672D6">
        <w:rPr>
          <w:noProof/>
          <w:sz w:val="24"/>
          <w:szCs w:val="24"/>
          <w:lang w:val="en-US" w:eastAsia="en-US"/>
        </w:rPr>
        <w:drawing>
          <wp:inline distT="0" distB="0" distL="0" distR="0">
            <wp:extent cx="3369945" cy="1557655"/>
            <wp:effectExtent l="0" t="0" r="1905"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69945" cy="1557655"/>
                    </a:xfrm>
                    <a:prstGeom prst="rect">
                      <a:avLst/>
                    </a:prstGeom>
                    <a:noFill/>
                    <a:ln>
                      <a:noFill/>
                    </a:ln>
                  </pic:spPr>
                </pic:pic>
              </a:graphicData>
            </a:graphic>
          </wp:inline>
        </w:drawing>
      </w:r>
    </w:p>
    <w:p w:rsidR="00B01896" w:rsidRPr="00D672D6" w:rsidRDefault="00B01896" w:rsidP="00B01896">
      <w:pPr>
        <w:tabs>
          <w:tab w:val="left" w:pos="5700"/>
        </w:tabs>
        <w:ind w:firstLine="709"/>
        <w:jc w:val="center"/>
        <w:rPr>
          <w:sz w:val="28"/>
          <w:szCs w:val="28"/>
          <w:lang w:val="kk-KZ"/>
        </w:rPr>
      </w:pPr>
    </w:p>
    <w:p w:rsidR="00B01896" w:rsidRPr="00D672D6" w:rsidRDefault="00B01896" w:rsidP="00B01896">
      <w:pPr>
        <w:tabs>
          <w:tab w:val="left" w:pos="5700"/>
        </w:tabs>
        <w:ind w:firstLine="709"/>
        <w:jc w:val="center"/>
        <w:rPr>
          <w:sz w:val="28"/>
          <w:szCs w:val="28"/>
          <w:lang w:val="kk-KZ"/>
        </w:rPr>
      </w:pPr>
      <w:r w:rsidRPr="00D672D6">
        <w:rPr>
          <w:sz w:val="28"/>
          <w:szCs w:val="28"/>
          <w:lang w:val="kk-KZ"/>
        </w:rPr>
        <w:t xml:space="preserve">Сурет 5 – Фокустық линзаның орын ауыстыруының әсері </w:t>
      </w:r>
    </w:p>
    <w:p w:rsidR="00B01896" w:rsidRPr="00D672D6" w:rsidRDefault="00B01896" w:rsidP="00B01896">
      <w:pPr>
        <w:tabs>
          <w:tab w:val="left" w:pos="5700"/>
        </w:tabs>
        <w:ind w:firstLine="709"/>
        <w:jc w:val="both"/>
        <w:rPr>
          <w:sz w:val="28"/>
          <w:szCs w:val="28"/>
          <w:lang w:val="kk-KZ"/>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Сондықтан көру дүрбісінің оптикалық жүйесі жақсы ортаға келтірілген болуы тиіс, яғни бір жалпы оптикалық осі болуы тиіс – түзу, оптикалық жүйенің барлық сындыру сфералық кеңістіктері ортасынан өту керек. Басқа негізгі ось болып көру дүрбісінің көздеу осі табылады. Сонымен қатар, геометриялық осі бар. Көру дүрбісі жиегінің осімен сәйкес келеді. Көру дүрбісін арнайы оптикалық-механикалық жабдықта барлық үш осі сәйкес келетіндей етіп жинайды.  </w:t>
      </w:r>
    </w:p>
    <w:p w:rsidR="00B01896" w:rsidRPr="00D672D6" w:rsidRDefault="00B01896" w:rsidP="00B01896">
      <w:pPr>
        <w:tabs>
          <w:tab w:val="left" w:pos="5700"/>
        </w:tabs>
        <w:ind w:firstLine="709"/>
        <w:jc w:val="center"/>
        <w:rPr>
          <w:sz w:val="28"/>
          <w:szCs w:val="28"/>
          <w:lang w:val="kk-KZ"/>
        </w:rPr>
      </w:pPr>
    </w:p>
    <w:p w:rsidR="00B01896" w:rsidRPr="00D672D6" w:rsidRDefault="00B01896" w:rsidP="00B01896">
      <w:pPr>
        <w:tabs>
          <w:tab w:val="left" w:pos="5700"/>
        </w:tabs>
        <w:ind w:firstLine="709"/>
        <w:jc w:val="center"/>
        <w:rPr>
          <w:b/>
          <w:sz w:val="28"/>
          <w:szCs w:val="28"/>
          <w:lang w:val="kk-KZ"/>
        </w:rPr>
      </w:pPr>
      <w:r w:rsidRPr="00D672D6">
        <w:rPr>
          <w:b/>
          <w:sz w:val="28"/>
          <w:szCs w:val="28"/>
          <w:lang w:val="kk-KZ"/>
        </w:rPr>
        <w:t xml:space="preserve">2.2 Көру дүрбілерінің негізгі бөліктері </w:t>
      </w:r>
    </w:p>
    <w:p w:rsidR="00B01896" w:rsidRPr="00D672D6" w:rsidRDefault="00B01896" w:rsidP="00B01896">
      <w:pPr>
        <w:tabs>
          <w:tab w:val="left" w:pos="5700"/>
        </w:tabs>
        <w:ind w:firstLine="709"/>
        <w:jc w:val="center"/>
        <w:rPr>
          <w:sz w:val="28"/>
          <w:szCs w:val="28"/>
          <w:lang w:val="kk-KZ"/>
        </w:rPr>
      </w:pPr>
    </w:p>
    <w:p w:rsidR="00B01896" w:rsidRPr="00D672D6" w:rsidRDefault="00B01896" w:rsidP="00B01896">
      <w:pPr>
        <w:ind w:firstLine="709"/>
        <w:jc w:val="both"/>
        <w:rPr>
          <w:sz w:val="28"/>
          <w:szCs w:val="28"/>
          <w:lang w:val="kk-KZ"/>
        </w:rPr>
      </w:pPr>
      <w:r w:rsidRPr="00D672D6">
        <w:rPr>
          <w:sz w:val="28"/>
          <w:szCs w:val="28"/>
          <w:lang w:val="kk-KZ"/>
        </w:rPr>
        <w:t xml:space="preserve">Корпусы толықтай латуньнан немесе алюменийдің балқымысынан жасалады. Ішкі жақтары қара тегіс түске боялады. Кей кезде диафрагманы орнатады.  </w:t>
      </w:r>
    </w:p>
    <w:p w:rsidR="00B01896" w:rsidRPr="00D672D6" w:rsidRDefault="00B01896" w:rsidP="00B01896">
      <w:pPr>
        <w:ind w:firstLine="709"/>
        <w:jc w:val="both"/>
        <w:rPr>
          <w:sz w:val="28"/>
          <w:szCs w:val="28"/>
          <w:lang w:val="kk-KZ"/>
        </w:rPr>
      </w:pPr>
      <w:r w:rsidRPr="00D672D6">
        <w:rPr>
          <w:sz w:val="28"/>
          <w:szCs w:val="28"/>
          <w:lang w:val="kk-KZ"/>
        </w:rPr>
        <w:t xml:space="preserve">Корпустың ішінде объектив жабдығын орнату үшін бұрандасы, окуляр және басқа да бөліктері бар. Сонымен қатар, мұқият тегістелген фокустаушы линзалы тубусты орналастыру үшін бағыттаушы да бар.   </w:t>
      </w:r>
    </w:p>
    <w:p w:rsidR="00B01896" w:rsidRPr="00D672D6" w:rsidRDefault="00B01896" w:rsidP="00B01896">
      <w:pPr>
        <w:ind w:firstLine="709"/>
        <w:jc w:val="both"/>
        <w:rPr>
          <w:sz w:val="28"/>
          <w:szCs w:val="28"/>
          <w:lang w:val="kk-KZ"/>
        </w:rPr>
      </w:pPr>
      <w:r w:rsidRPr="00D672D6">
        <w:rPr>
          <w:i/>
          <w:sz w:val="28"/>
          <w:szCs w:val="28"/>
          <w:lang w:val="kk-KZ"/>
        </w:rPr>
        <w:t>Объективтер.</w:t>
      </w:r>
      <w:r w:rsidRPr="00D672D6">
        <w:rPr>
          <w:sz w:val="28"/>
          <w:szCs w:val="28"/>
          <w:lang w:val="kk-KZ"/>
        </w:rPr>
        <w:t xml:space="preserve"> Объектив көру дүрбісінің маңызды оптикалық түйіні болып табылады. Дүрбінің фокальды кеңістігінде бейнені құрайды және бірінші кезекте осы бейненің сапасын анықтайды. Оның негізгі сипаттамалары f'фокустық арақашықтығы табылады.</w:t>
      </w:r>
    </w:p>
    <w:p w:rsidR="00B01896" w:rsidRPr="00D672D6" w:rsidRDefault="00B01896" w:rsidP="00B01896">
      <w:pPr>
        <w:ind w:firstLine="709"/>
        <w:jc w:val="both"/>
        <w:rPr>
          <w:sz w:val="28"/>
          <w:szCs w:val="28"/>
          <w:lang w:val="kk-KZ"/>
        </w:rPr>
      </w:pPr>
      <w:r w:rsidRPr="00D672D6">
        <w:rPr>
          <w:sz w:val="28"/>
          <w:szCs w:val="28"/>
          <w:lang w:val="kk-KZ"/>
        </w:rPr>
        <w:t>Салыстырмалы тесік келесі көрініс бойынша анықталады: D/f</w:t>
      </w:r>
      <w:r w:rsidRPr="00D672D6">
        <w:rPr>
          <w:sz w:val="28"/>
          <w:szCs w:val="28"/>
        </w:rPr>
        <w:sym w:font="Symbol" w:char="F0A2"/>
      </w:r>
      <w:r w:rsidRPr="00D672D6">
        <w:rPr>
          <w:sz w:val="28"/>
          <w:szCs w:val="28"/>
          <w:lang w:val="kk-KZ"/>
        </w:rPr>
        <w:t xml:space="preserve">, мұндағы D – кіре беріс қарашықтың диаметрі; көру алаңының бұрышы және рұқсат етілетін мүмкіндік. Фокустық арақашықтық </w:t>
      </w:r>
      <w:smartTag w:uri="urn:schemas-microsoft-com:office:smarttags" w:element="metricconverter">
        <w:smartTagPr>
          <w:attr w:name="ProductID" w:val="500 мм"/>
        </w:smartTagPr>
        <w:r w:rsidRPr="00D672D6">
          <w:rPr>
            <w:sz w:val="28"/>
            <w:szCs w:val="28"/>
            <w:lang w:val="kk-KZ"/>
          </w:rPr>
          <w:t>500 мм</w:t>
        </w:r>
      </w:smartTag>
      <w:r w:rsidRPr="00D672D6">
        <w:rPr>
          <w:sz w:val="28"/>
          <w:szCs w:val="28"/>
          <w:lang w:val="kk-KZ"/>
        </w:rPr>
        <w:t xml:space="preserve"> дейін болуы мүмкін. Салыстырмалы тесік 0,2 - 0,1 аралықта орналасқан, яғни кіші бұрыш арқылы немесе оптикалық оське параллель түрде объективтер жалпақ буларды өткізіп </w:t>
      </w:r>
      <w:r w:rsidRPr="00D672D6">
        <w:rPr>
          <w:sz w:val="28"/>
          <w:szCs w:val="28"/>
          <w:lang w:val="kk-KZ"/>
        </w:rPr>
        <w:lastRenderedPageBreak/>
        <w:t>жіберіп отырады. Сондықтан көру дүрбілерінде бірінші кезекте сфералық аберрация, кома, орынның хроматизмі және мүмкіндігінше екіншілік спектр түзетіледі. Геодезиялық дүрбілерде объективтің көру алаңы 1 - 2° құрайды.</w:t>
      </w:r>
    </w:p>
    <w:p w:rsidR="00B01896" w:rsidRPr="00D672D6" w:rsidRDefault="00B01896" w:rsidP="00B01896">
      <w:pPr>
        <w:ind w:firstLine="709"/>
        <w:jc w:val="both"/>
        <w:rPr>
          <w:sz w:val="28"/>
          <w:szCs w:val="28"/>
          <w:lang w:val="kk-KZ"/>
        </w:rPr>
      </w:pPr>
      <w:r w:rsidRPr="00D672D6">
        <w:rPr>
          <w:sz w:val="28"/>
          <w:szCs w:val="28"/>
          <w:lang w:val="kk-KZ"/>
        </w:rPr>
        <w:t xml:space="preserve">Объектив ретінде әдетте линзалар жүйесі қолданылады. Кең таралғаны екі линзалы жабысқан (сурет 6, а) (диаметрі </w:t>
      </w:r>
      <w:smartTag w:uri="urn:schemas-microsoft-com:office:smarttags" w:element="metricconverter">
        <w:smartTagPr>
          <w:attr w:name="ProductID" w:val="50 мм"/>
        </w:smartTagPr>
        <w:smartTag w:uri="urn:schemas-microsoft-com:office:smarttags" w:element="metricconverter">
          <w:smartTagPr>
            <w:attr w:name="ProductID" w:val="50 мм"/>
          </w:smartTagPr>
          <w:r w:rsidRPr="00D672D6">
            <w:rPr>
              <w:sz w:val="28"/>
              <w:szCs w:val="28"/>
              <w:lang w:val="kk-KZ"/>
            </w:rPr>
            <w:t>50 мм</w:t>
          </w:r>
        </w:smartTag>
        <w:r w:rsidRPr="00D672D6">
          <w:rPr>
            <w:sz w:val="28"/>
            <w:szCs w:val="28"/>
            <w:lang w:val="kk-KZ"/>
          </w:rPr>
          <w:t xml:space="preserve"> дейін болғанда</w:t>
        </w:r>
      </w:smartTag>
      <w:r w:rsidRPr="00D672D6">
        <w:rPr>
          <w:sz w:val="28"/>
          <w:szCs w:val="28"/>
          <w:lang w:val="kk-KZ"/>
        </w:rPr>
        <w:t>) және жабыспаған ауалы саңылаулы (диаметрі 60-</w:t>
      </w:r>
      <w:smartTag w:uri="urn:schemas-microsoft-com:office:smarttags" w:element="metricconverter">
        <w:smartTagPr>
          <w:attr w:name="ProductID" w:val="80 мм"/>
        </w:smartTagPr>
        <w:smartTag w:uri="urn:schemas-microsoft-com:office:smarttags" w:element="metricconverter">
          <w:smartTagPr>
            <w:attr w:name="ProductID" w:val="80 мм"/>
          </w:smartTagPr>
          <w:r w:rsidRPr="00D672D6">
            <w:rPr>
              <w:sz w:val="28"/>
              <w:szCs w:val="28"/>
              <w:lang w:val="kk-KZ"/>
            </w:rPr>
            <w:t>80 мм</w:t>
          </w:r>
        </w:smartTag>
        <w:r w:rsidRPr="00D672D6">
          <w:rPr>
            <w:sz w:val="28"/>
            <w:szCs w:val="28"/>
            <w:lang w:val="kk-KZ"/>
          </w:rPr>
          <w:t xml:space="preserve"> көп болған жағдайда</w:t>
        </w:r>
      </w:smartTag>
      <w:r w:rsidRPr="00D672D6">
        <w:rPr>
          <w:sz w:val="28"/>
          <w:szCs w:val="28"/>
          <w:lang w:val="kk-KZ"/>
        </w:rPr>
        <w:t xml:space="preserve">) (сурет 6, б) объективтер болып табылады.        </w:t>
      </w:r>
    </w:p>
    <w:p w:rsidR="00B01896" w:rsidRPr="00D672D6" w:rsidRDefault="00B01896" w:rsidP="00B01896">
      <w:pPr>
        <w:ind w:firstLine="709"/>
        <w:jc w:val="both"/>
        <w:rPr>
          <w:sz w:val="28"/>
          <w:szCs w:val="28"/>
          <w:lang w:val="kk-KZ"/>
        </w:rPr>
      </w:pPr>
      <w:r w:rsidRPr="00D672D6">
        <w:rPr>
          <w:sz w:val="28"/>
          <w:szCs w:val="28"/>
          <w:lang w:val="kk-KZ"/>
        </w:rPr>
        <w:t xml:space="preserve">Екі линзалы жабысқан объектив жағымды («крон» типтес шыны) және ыдырататын («флинт» типтес шыны) линзадан тұрады. Объективтің екі түрі бар: «крон - алдында» және «флинт - алдында». Егер шынылардың маркасы берілген болса, объективте сфералық аберрацияны, команы және хроматизмді түзетуге болады. </w:t>
      </w:r>
    </w:p>
    <w:p w:rsidR="00B01896" w:rsidRPr="00D672D6" w:rsidRDefault="00B01896" w:rsidP="00B01896">
      <w:pPr>
        <w:ind w:firstLine="709"/>
        <w:jc w:val="both"/>
        <w:rPr>
          <w:sz w:val="28"/>
          <w:szCs w:val="28"/>
          <w:lang w:val="kk-KZ"/>
        </w:rPr>
      </w:pPr>
      <w:r w:rsidRPr="00D672D6">
        <w:rPr>
          <w:sz w:val="28"/>
          <w:szCs w:val="28"/>
          <w:lang w:val="kk-KZ"/>
        </w:rPr>
        <w:t xml:space="preserve">Екі линзалы жабыспаған объективтің (сурет 6, б) бір қосымша параметрі (кеңістіктің радиусы) болады. Ол ешқандай қиындатылған оптикалық шынылардың сорттарын таңдаусыз команы жоюға және бейненің сапалы болған жағдайында салыстырмалы тесігін жоғарылатуға мүмкіндік береді. </w:t>
      </w:r>
    </w:p>
    <w:p w:rsidR="00B01896" w:rsidRPr="00D672D6" w:rsidRDefault="00B01896" w:rsidP="00B01896">
      <w:pPr>
        <w:tabs>
          <w:tab w:val="left" w:pos="5700"/>
        </w:tabs>
        <w:ind w:firstLine="709"/>
        <w:jc w:val="center"/>
        <w:rPr>
          <w:sz w:val="28"/>
          <w:szCs w:val="28"/>
          <w:lang w:val="kk-KZ"/>
        </w:rPr>
      </w:pPr>
    </w:p>
    <w:p w:rsidR="00B01896" w:rsidRPr="00D672D6" w:rsidRDefault="00B01896" w:rsidP="00B01896">
      <w:pPr>
        <w:tabs>
          <w:tab w:val="left" w:pos="5700"/>
        </w:tabs>
        <w:ind w:firstLine="709"/>
        <w:jc w:val="center"/>
        <w:rPr>
          <w:sz w:val="24"/>
          <w:szCs w:val="24"/>
        </w:rPr>
      </w:pPr>
      <w:r w:rsidRPr="00D672D6">
        <w:rPr>
          <w:noProof/>
          <w:sz w:val="24"/>
          <w:szCs w:val="24"/>
          <w:lang w:val="en-US" w:eastAsia="en-US"/>
        </w:rPr>
        <w:drawing>
          <wp:inline distT="0" distB="0" distL="0" distR="0">
            <wp:extent cx="3869055" cy="1219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69055" cy="1219200"/>
                    </a:xfrm>
                    <a:prstGeom prst="rect">
                      <a:avLst/>
                    </a:prstGeom>
                    <a:noFill/>
                    <a:ln>
                      <a:noFill/>
                    </a:ln>
                  </pic:spPr>
                </pic:pic>
              </a:graphicData>
            </a:graphic>
          </wp:inline>
        </w:drawing>
      </w:r>
    </w:p>
    <w:p w:rsidR="00B01896" w:rsidRPr="00D672D6" w:rsidRDefault="00B01896" w:rsidP="00B01896">
      <w:pPr>
        <w:tabs>
          <w:tab w:val="left" w:pos="5700"/>
        </w:tabs>
        <w:ind w:firstLine="709"/>
        <w:jc w:val="center"/>
        <w:rPr>
          <w:sz w:val="24"/>
          <w:szCs w:val="24"/>
        </w:rPr>
      </w:pPr>
    </w:p>
    <w:p w:rsidR="00B01896" w:rsidRPr="00D672D6" w:rsidRDefault="00B01896" w:rsidP="00B01896">
      <w:pPr>
        <w:tabs>
          <w:tab w:val="left" w:pos="5700"/>
        </w:tabs>
        <w:ind w:firstLine="709"/>
        <w:jc w:val="center"/>
        <w:rPr>
          <w:sz w:val="28"/>
          <w:szCs w:val="28"/>
        </w:rPr>
      </w:pPr>
      <w:r w:rsidRPr="00D672D6">
        <w:rPr>
          <w:sz w:val="28"/>
          <w:szCs w:val="28"/>
          <w:lang w:val="kk-KZ"/>
        </w:rPr>
        <w:t>Сурет</w:t>
      </w:r>
      <w:r w:rsidRPr="00D672D6">
        <w:rPr>
          <w:sz w:val="28"/>
          <w:szCs w:val="28"/>
        </w:rPr>
        <w:t xml:space="preserve"> 6 – </w:t>
      </w:r>
      <w:r w:rsidRPr="00D672D6">
        <w:rPr>
          <w:sz w:val="28"/>
          <w:szCs w:val="28"/>
          <w:lang w:val="kk-KZ"/>
        </w:rPr>
        <w:t>Көру дүрбілерінің о</w:t>
      </w:r>
      <w:proofErr w:type="spellStart"/>
      <w:r w:rsidRPr="00D672D6">
        <w:rPr>
          <w:sz w:val="28"/>
          <w:szCs w:val="28"/>
        </w:rPr>
        <w:t>бъектив</w:t>
      </w:r>
      <w:proofErr w:type="spellEnd"/>
      <w:r w:rsidRPr="00D672D6">
        <w:rPr>
          <w:sz w:val="28"/>
          <w:szCs w:val="28"/>
          <w:lang w:val="kk-KZ"/>
        </w:rPr>
        <w:t>і</w:t>
      </w:r>
    </w:p>
    <w:p w:rsidR="00B01896" w:rsidRPr="00D672D6" w:rsidRDefault="00B01896" w:rsidP="00B01896">
      <w:pPr>
        <w:tabs>
          <w:tab w:val="left" w:pos="5700"/>
        </w:tabs>
        <w:ind w:firstLine="709"/>
        <w:jc w:val="center"/>
        <w:rPr>
          <w:sz w:val="28"/>
          <w:szCs w:val="28"/>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Үш линзалы объектив (сурет </w:t>
      </w:r>
      <w:r w:rsidRPr="00D672D6">
        <w:rPr>
          <w:sz w:val="28"/>
          <w:szCs w:val="28"/>
        </w:rPr>
        <w:t>6, в</w:t>
      </w:r>
      <w:r w:rsidRPr="00D672D6">
        <w:rPr>
          <w:sz w:val="28"/>
          <w:szCs w:val="28"/>
          <w:lang w:val="kk-KZ"/>
        </w:rPr>
        <w:t>)</w:t>
      </w:r>
      <w:r w:rsidRPr="00D672D6">
        <w:rPr>
          <w:sz w:val="28"/>
          <w:szCs w:val="28"/>
        </w:rPr>
        <w:t xml:space="preserve"> </w:t>
      </w:r>
      <w:r w:rsidRPr="00D672D6">
        <w:rPr>
          <w:sz w:val="28"/>
          <w:szCs w:val="28"/>
          <w:lang w:val="kk-KZ"/>
        </w:rPr>
        <w:t xml:space="preserve">екі жағымды кешеннен және бір ыдырататын линзадан тұрады. Бұл әйнек маркаларын таңдау арқылы екіншілік спектрді салыстырмалы тесікті кішірейтпей жоюға мүмкіндік береді. Үлкен өлшемді дүрбілерді жасаған кезде өте маңызды болып саналады.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Қазіргі уақытта күрделілігі жоғары төрт және бес линзалы объективтерді қолдана бастады. Сонымен қатар жуан</w:t>
      </w:r>
      <w:r w:rsidRPr="00B01896">
        <w:rPr>
          <w:sz w:val="28"/>
          <w:szCs w:val="28"/>
          <w:lang w:val="kk-KZ"/>
        </w:rPr>
        <w:t xml:space="preserve"> менискалы </w:t>
      </w:r>
      <w:r w:rsidRPr="00D672D6">
        <w:rPr>
          <w:sz w:val="28"/>
          <w:szCs w:val="28"/>
          <w:lang w:val="kk-KZ"/>
        </w:rPr>
        <w:t xml:space="preserve">объективтер қолданылады. Олар арқылы көру алаңының қисығы түзетіледі.  </w:t>
      </w:r>
      <w:smartTag w:uri="urn:schemas-microsoft-com:office:smarttags" w:element="metricconverter">
        <w:smartTagPr>
          <w:attr w:name="ProductID" w:val="6, г"/>
        </w:smartTagPr>
        <w:r w:rsidRPr="00D672D6">
          <w:rPr>
            <w:sz w:val="28"/>
            <w:szCs w:val="28"/>
            <w:lang w:val="kk-KZ"/>
          </w:rPr>
          <w:t>6, г</w:t>
        </w:r>
      </w:smartTag>
      <w:r w:rsidRPr="00D672D6">
        <w:rPr>
          <w:sz w:val="28"/>
          <w:szCs w:val="28"/>
          <w:lang w:val="kk-KZ"/>
        </w:rPr>
        <w:t xml:space="preserve"> суретінде 2Т2 теодолитінің көру дүрбісінің төрт линзалы объективі көрсетілген.  </w:t>
      </w:r>
    </w:p>
    <w:p w:rsidR="00B01896" w:rsidRPr="00D672D6" w:rsidRDefault="00B01896" w:rsidP="00B01896">
      <w:pPr>
        <w:tabs>
          <w:tab w:val="left" w:pos="5700"/>
        </w:tabs>
        <w:ind w:firstLine="709"/>
        <w:jc w:val="both"/>
        <w:rPr>
          <w:sz w:val="28"/>
          <w:szCs w:val="28"/>
          <w:lang w:val="kk-KZ"/>
        </w:rPr>
      </w:pPr>
      <w:r w:rsidRPr="00D672D6">
        <w:rPr>
          <w:sz w:val="28"/>
          <w:szCs w:val="28"/>
          <w:lang w:val="kk-KZ"/>
        </w:rPr>
        <w:t>Телеобъективтер. Заманауи көру дүрбілерінде айрықша қолданысты екі компонентті телеобъективтер (ауыспалы фокустық арақашықтығымен) қолданыс табуда, олар алдыңғы жылжымайтын компоненттен және фокустаушы компоненттен тұрады (сурет 5). Осындай жүйеде дүрбілердің қысқаруы телеобъективтің f</w:t>
      </w:r>
      <w:r w:rsidRPr="00D672D6">
        <w:rPr>
          <w:sz w:val="28"/>
          <w:szCs w:val="28"/>
          <w:vertAlign w:val="subscript"/>
          <w:lang w:val="kk-KZ"/>
        </w:rPr>
        <w:t>экв</w:t>
      </w:r>
      <w:r w:rsidRPr="00D672D6">
        <w:rPr>
          <w:sz w:val="28"/>
          <w:szCs w:val="28"/>
          <w:lang w:val="kk-KZ"/>
        </w:rPr>
        <w:t xml:space="preserve">' эквивалентті фокустық арақашықтығынан 0,80 -0,60 дейінгі шамаға жетеді. Алдыңғы компонент ретінде екілік, үштік және көп линзалы объективтер қолданылады. Фокустаушы компонент – әдетте, ыдырататын линза немесе екі линза жабыстырылған, фокустаушы компонент ретінде жағымды линзалар сирек қолданылады.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Айналы-линзалы телеобъективтер сапасы жоғары бейнені алуға мүмкіндік береді, өйткені ол сыну  және сәулелендіру кеңістігінен тұрады. Бұл </w:t>
      </w:r>
      <w:r w:rsidRPr="00D672D6">
        <w:rPr>
          <w:sz w:val="28"/>
          <w:szCs w:val="28"/>
          <w:lang w:val="kk-KZ"/>
        </w:rPr>
        <w:lastRenderedPageBreak/>
        <w:t xml:space="preserve">жағдайда дүрбінің ұзындығы қысқарады. 7-суретте айналы-линзалы объективті сфералық оптикасы бар көру дүрбісінің сұлбасы көрсетілген, ол                                  Д.Д. Максутовпен ұсынылған.  </w:t>
      </w:r>
    </w:p>
    <w:p w:rsidR="00B01896" w:rsidRPr="00D672D6" w:rsidRDefault="00B01896" w:rsidP="00B01896">
      <w:pPr>
        <w:tabs>
          <w:tab w:val="left" w:pos="5700"/>
        </w:tabs>
        <w:ind w:firstLine="709"/>
        <w:jc w:val="both"/>
        <w:rPr>
          <w:sz w:val="28"/>
          <w:szCs w:val="28"/>
          <w:lang w:val="kk-KZ"/>
        </w:rPr>
      </w:pPr>
    </w:p>
    <w:p w:rsidR="00B01896" w:rsidRPr="00D672D6" w:rsidRDefault="00B01896" w:rsidP="00B01896">
      <w:pPr>
        <w:tabs>
          <w:tab w:val="left" w:pos="5700"/>
        </w:tabs>
        <w:ind w:firstLine="709"/>
        <w:jc w:val="center"/>
        <w:rPr>
          <w:sz w:val="28"/>
          <w:szCs w:val="28"/>
        </w:rPr>
      </w:pPr>
      <w:r w:rsidRPr="00D672D6">
        <w:rPr>
          <w:noProof/>
          <w:sz w:val="24"/>
          <w:szCs w:val="24"/>
          <w:lang w:val="en-US" w:eastAsia="en-US"/>
        </w:rPr>
        <w:drawing>
          <wp:inline distT="0" distB="0" distL="0" distR="0">
            <wp:extent cx="4173855" cy="149034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3855" cy="1490345"/>
                    </a:xfrm>
                    <a:prstGeom prst="rect">
                      <a:avLst/>
                    </a:prstGeom>
                    <a:noFill/>
                    <a:ln>
                      <a:noFill/>
                    </a:ln>
                  </pic:spPr>
                </pic:pic>
              </a:graphicData>
            </a:graphic>
          </wp:inline>
        </w:drawing>
      </w:r>
    </w:p>
    <w:p w:rsidR="00B01896" w:rsidRPr="00D672D6" w:rsidRDefault="00B01896" w:rsidP="00B01896">
      <w:pPr>
        <w:tabs>
          <w:tab w:val="left" w:pos="5700"/>
        </w:tabs>
        <w:ind w:firstLine="709"/>
        <w:jc w:val="both"/>
        <w:rPr>
          <w:sz w:val="28"/>
          <w:szCs w:val="28"/>
        </w:rPr>
      </w:pPr>
    </w:p>
    <w:p w:rsidR="00B01896" w:rsidRPr="00D672D6" w:rsidRDefault="00B01896" w:rsidP="00B01896">
      <w:pPr>
        <w:tabs>
          <w:tab w:val="left" w:pos="5700"/>
        </w:tabs>
        <w:ind w:firstLine="709"/>
        <w:jc w:val="center"/>
        <w:rPr>
          <w:sz w:val="28"/>
          <w:szCs w:val="28"/>
        </w:rPr>
      </w:pPr>
      <w:r w:rsidRPr="00D672D6">
        <w:rPr>
          <w:sz w:val="28"/>
          <w:szCs w:val="28"/>
          <w:lang w:val="kk-KZ"/>
        </w:rPr>
        <w:t>Сурет</w:t>
      </w:r>
      <w:r w:rsidRPr="00D672D6">
        <w:rPr>
          <w:sz w:val="28"/>
          <w:szCs w:val="28"/>
        </w:rPr>
        <w:t xml:space="preserve"> 7 – </w:t>
      </w:r>
      <w:r w:rsidRPr="00D672D6">
        <w:rPr>
          <w:sz w:val="28"/>
          <w:szCs w:val="28"/>
          <w:lang w:val="kk-KZ"/>
        </w:rPr>
        <w:t xml:space="preserve">Айналы-линзалы объективі бар көру дүрбісі </w:t>
      </w:r>
    </w:p>
    <w:p w:rsidR="00B01896" w:rsidRPr="00D672D6" w:rsidRDefault="00B01896" w:rsidP="00B01896">
      <w:pPr>
        <w:tabs>
          <w:tab w:val="left" w:pos="5700"/>
        </w:tabs>
        <w:ind w:firstLine="709"/>
        <w:jc w:val="both"/>
        <w:rPr>
          <w:sz w:val="28"/>
          <w:szCs w:val="28"/>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Телеобъективтің алдыңғы компоненті ахроматикалық мениска </w:t>
      </w:r>
      <w:r w:rsidRPr="00D672D6">
        <w:rPr>
          <w:sz w:val="28"/>
          <w:szCs w:val="28"/>
        </w:rPr>
        <w:t>1</w:t>
      </w:r>
      <w:r w:rsidRPr="00D672D6">
        <w:rPr>
          <w:sz w:val="28"/>
          <w:szCs w:val="28"/>
          <w:lang w:val="kk-KZ"/>
        </w:rPr>
        <w:t xml:space="preserve">  сәулелендіргіш қабаттан </w:t>
      </w:r>
      <w:r w:rsidRPr="00D672D6">
        <w:rPr>
          <w:sz w:val="28"/>
          <w:szCs w:val="28"/>
        </w:rPr>
        <w:t>2</w:t>
      </w:r>
      <w:r w:rsidRPr="00D672D6">
        <w:rPr>
          <w:sz w:val="28"/>
          <w:szCs w:val="28"/>
          <w:lang w:val="kk-KZ"/>
        </w:rPr>
        <w:t xml:space="preserve"> осьтік зонада және иілген айнада </w:t>
      </w:r>
      <w:r w:rsidRPr="00D672D6">
        <w:rPr>
          <w:sz w:val="28"/>
          <w:szCs w:val="28"/>
        </w:rPr>
        <w:t>4</w:t>
      </w:r>
      <w:r w:rsidRPr="00D672D6">
        <w:rPr>
          <w:sz w:val="28"/>
          <w:szCs w:val="28"/>
          <w:lang w:val="kk-KZ"/>
        </w:rPr>
        <w:t xml:space="preserve"> ортасында тесігі бар; ары қарай фокустаушы линза </w:t>
      </w:r>
      <w:r w:rsidRPr="00D672D6">
        <w:rPr>
          <w:sz w:val="28"/>
          <w:szCs w:val="28"/>
        </w:rPr>
        <w:t>3</w:t>
      </w:r>
      <w:r w:rsidRPr="00D672D6">
        <w:rPr>
          <w:sz w:val="28"/>
          <w:szCs w:val="28"/>
          <w:lang w:val="kk-KZ"/>
        </w:rPr>
        <w:t xml:space="preserve">, жіптер торы </w:t>
      </w:r>
      <w:r w:rsidRPr="00D672D6">
        <w:rPr>
          <w:sz w:val="28"/>
          <w:szCs w:val="28"/>
        </w:rPr>
        <w:t>5</w:t>
      </w:r>
      <w:r w:rsidRPr="00D672D6">
        <w:rPr>
          <w:sz w:val="28"/>
          <w:szCs w:val="28"/>
          <w:lang w:val="kk-KZ"/>
        </w:rPr>
        <w:t xml:space="preserve"> және окуляр </w:t>
      </w:r>
      <w:r w:rsidRPr="00D672D6">
        <w:rPr>
          <w:sz w:val="28"/>
          <w:szCs w:val="28"/>
        </w:rPr>
        <w:t>6</w:t>
      </w:r>
      <w:r w:rsidRPr="00D672D6">
        <w:rPr>
          <w:sz w:val="28"/>
          <w:szCs w:val="28"/>
          <w:lang w:val="kk-KZ"/>
        </w:rPr>
        <w:t xml:space="preserve"> осының барлығы көру дүрбісінің оптикалық жүйесін құрайды.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Окулярдың негізгі сипаттамалары: фокустық арақашықтық f</w:t>
      </w:r>
      <w:r w:rsidRPr="00D672D6">
        <w:rPr>
          <w:sz w:val="28"/>
          <w:szCs w:val="28"/>
          <w:vertAlign w:val="subscript"/>
          <w:lang w:val="kk-KZ"/>
        </w:rPr>
        <w:t>ок</w:t>
      </w:r>
      <w:r w:rsidRPr="00D672D6">
        <w:rPr>
          <w:sz w:val="28"/>
          <w:szCs w:val="28"/>
          <w:lang w:val="kk-KZ"/>
        </w:rPr>
        <w:t xml:space="preserve">; салыстырмалы тесік </w:t>
      </w:r>
      <w:r w:rsidRPr="00D672D6">
        <w:rPr>
          <w:iCs/>
          <w:sz w:val="28"/>
          <w:szCs w:val="28"/>
          <w:lang w:val="kk-KZ"/>
        </w:rPr>
        <w:t>D'/f</w:t>
      </w:r>
      <w:r w:rsidRPr="00D672D6">
        <w:rPr>
          <w:iCs/>
          <w:sz w:val="28"/>
          <w:szCs w:val="28"/>
          <w:vertAlign w:val="subscript"/>
          <w:lang w:val="kk-KZ"/>
        </w:rPr>
        <w:t>0K</w:t>
      </w:r>
      <w:r w:rsidRPr="00D672D6">
        <w:rPr>
          <w:sz w:val="28"/>
          <w:szCs w:val="28"/>
          <w:lang w:val="kk-KZ"/>
        </w:rPr>
        <w:t xml:space="preserve">, мұндағы </w:t>
      </w:r>
      <w:r w:rsidRPr="00D672D6">
        <w:rPr>
          <w:iCs/>
          <w:sz w:val="28"/>
          <w:szCs w:val="28"/>
          <w:lang w:val="kk-KZ"/>
        </w:rPr>
        <w:t>D</w:t>
      </w:r>
      <w:r w:rsidRPr="00D672D6">
        <w:rPr>
          <w:i/>
          <w:iCs/>
          <w:sz w:val="28"/>
          <w:szCs w:val="28"/>
          <w:lang w:val="kk-KZ"/>
        </w:rPr>
        <w:t>'-</w:t>
      </w:r>
      <w:r w:rsidRPr="00D672D6">
        <w:rPr>
          <w:iCs/>
          <w:sz w:val="28"/>
          <w:szCs w:val="28"/>
          <w:lang w:val="kk-KZ"/>
        </w:rPr>
        <w:t xml:space="preserve"> шығу қарашығының өлшемі; көру алаңы, соңғы кеңістіктен </w:t>
      </w:r>
      <w:r w:rsidRPr="00D672D6">
        <w:rPr>
          <w:sz w:val="28"/>
          <w:szCs w:val="28"/>
          <w:lang w:val="kk-KZ"/>
        </w:rPr>
        <w:t>t</w:t>
      </w:r>
      <w:r w:rsidRPr="00D672D6">
        <w:rPr>
          <w:sz w:val="28"/>
          <w:szCs w:val="28"/>
          <w:lang w:val="en-US"/>
        </w:rPr>
        <w:sym w:font="Symbol" w:char="F0A2"/>
      </w:r>
      <w:r w:rsidRPr="00D672D6">
        <w:rPr>
          <w:i/>
          <w:iCs/>
          <w:sz w:val="28"/>
          <w:szCs w:val="28"/>
          <w:lang w:val="kk-KZ"/>
        </w:rPr>
        <w:t xml:space="preserve"> </w:t>
      </w:r>
      <w:r w:rsidRPr="00D672D6">
        <w:rPr>
          <w:iCs/>
          <w:sz w:val="28"/>
          <w:szCs w:val="28"/>
          <w:lang w:val="kk-KZ"/>
        </w:rPr>
        <w:t xml:space="preserve">шығу қарашығының өшірілуі (немесе артқы жоғарыдағы арақашықтық </w:t>
      </w:r>
      <w:r w:rsidRPr="00D672D6">
        <w:rPr>
          <w:sz w:val="28"/>
          <w:szCs w:val="28"/>
          <w:lang w:val="kk-KZ"/>
        </w:rPr>
        <w:t>s</w:t>
      </w:r>
      <w:r w:rsidRPr="00D672D6">
        <w:rPr>
          <w:sz w:val="28"/>
          <w:szCs w:val="28"/>
          <w:lang w:val="en-US"/>
        </w:rPr>
        <w:sym w:font="Symbol" w:char="F0A2"/>
      </w:r>
      <w:r w:rsidRPr="00D672D6">
        <w:rPr>
          <w:sz w:val="28"/>
          <w:szCs w:val="28"/>
          <w:vertAlign w:val="subscript"/>
          <w:lang w:val="kk-KZ"/>
        </w:rPr>
        <w:t>F</w:t>
      </w:r>
      <w:r w:rsidRPr="00D672D6">
        <w:rPr>
          <w:iCs/>
          <w:sz w:val="28"/>
          <w:szCs w:val="28"/>
          <w:lang w:val="kk-KZ"/>
        </w:rPr>
        <w:t xml:space="preserve">), алдыңғы жоғары фокустық арақашықтық </w:t>
      </w:r>
      <w:r w:rsidRPr="00D672D6">
        <w:rPr>
          <w:i/>
          <w:iCs/>
          <w:sz w:val="28"/>
          <w:szCs w:val="28"/>
          <w:lang w:val="kk-KZ"/>
        </w:rPr>
        <w:t>s</w:t>
      </w:r>
      <w:r w:rsidRPr="00D672D6">
        <w:rPr>
          <w:i/>
          <w:iCs/>
          <w:sz w:val="28"/>
          <w:szCs w:val="28"/>
          <w:vertAlign w:val="subscript"/>
          <w:lang w:val="kk-KZ"/>
        </w:rPr>
        <w:t>F</w:t>
      </w:r>
      <w:r w:rsidRPr="00D672D6">
        <w:rPr>
          <w:iCs/>
          <w:sz w:val="28"/>
          <w:szCs w:val="28"/>
          <w:lang w:val="kk-KZ"/>
        </w:rPr>
        <w:t xml:space="preserve"> және бейненің сапасы.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f</w:t>
      </w:r>
      <w:r w:rsidRPr="00D672D6">
        <w:rPr>
          <w:sz w:val="28"/>
          <w:szCs w:val="28"/>
          <w:vertAlign w:val="subscript"/>
          <w:lang w:val="kk-KZ"/>
        </w:rPr>
        <w:t>ок</w:t>
      </w:r>
      <w:r w:rsidRPr="00D672D6">
        <w:rPr>
          <w:sz w:val="28"/>
          <w:szCs w:val="28"/>
        </w:rPr>
        <w:sym w:font="Symbol" w:char="F0A2"/>
      </w:r>
      <w:r w:rsidRPr="00D672D6">
        <w:rPr>
          <w:i/>
          <w:iCs/>
          <w:sz w:val="28"/>
          <w:szCs w:val="28"/>
          <w:lang w:val="kk-KZ"/>
        </w:rPr>
        <w:t xml:space="preserve"> </w:t>
      </w:r>
      <w:r w:rsidRPr="00D672D6">
        <w:rPr>
          <w:iCs/>
          <w:sz w:val="28"/>
          <w:szCs w:val="28"/>
          <w:lang w:val="kk-KZ"/>
        </w:rPr>
        <w:t>ү</w:t>
      </w:r>
      <w:r w:rsidRPr="00D672D6">
        <w:rPr>
          <w:sz w:val="28"/>
          <w:szCs w:val="28"/>
          <w:lang w:val="kk-KZ"/>
        </w:rPr>
        <w:t xml:space="preserve">шін орташа мәндер белгіленген, 10 -нан  </w:t>
      </w:r>
      <w:smartTag w:uri="urn:schemas-microsoft-com:office:smarttags" w:element="metricconverter">
        <w:smartTagPr>
          <w:attr w:name="ProductID" w:val="40 мм"/>
        </w:smartTagPr>
        <w:r w:rsidRPr="00D672D6">
          <w:rPr>
            <w:sz w:val="28"/>
            <w:szCs w:val="28"/>
            <w:lang w:val="kk-KZ"/>
          </w:rPr>
          <w:t>40 мм</w:t>
        </w:r>
      </w:smartTag>
      <w:r w:rsidRPr="00D672D6">
        <w:rPr>
          <w:sz w:val="28"/>
          <w:szCs w:val="28"/>
          <w:lang w:val="kk-KZ"/>
        </w:rPr>
        <w:t xml:space="preserve"> дейін (</w:t>
      </w:r>
      <w:smartTag w:uri="urn:schemas-microsoft-com:office:smarttags" w:element="metricconverter">
        <w:smartTagPr>
          <w:attr w:name="ProductID" w:val="5 мм"/>
        </w:smartTagPr>
        <w:smartTag w:uri="urn:schemas-microsoft-com:office:smarttags" w:element="metricconverter">
          <w:smartTagPr>
            <w:attr w:name="ProductID" w:val="5 мм"/>
          </w:smartTagPr>
          <w:r w:rsidRPr="00D672D6">
            <w:rPr>
              <w:sz w:val="28"/>
              <w:szCs w:val="28"/>
              <w:lang w:val="kk-KZ"/>
            </w:rPr>
            <w:t>5 мм</w:t>
          </w:r>
        </w:smartTag>
        <w:r w:rsidRPr="00D672D6">
          <w:rPr>
            <w:sz w:val="28"/>
            <w:szCs w:val="28"/>
            <w:lang w:val="kk-KZ"/>
          </w:rPr>
          <w:t xml:space="preserve"> сайын</w:t>
        </w:r>
      </w:smartTag>
      <w:r w:rsidRPr="00D672D6">
        <w:rPr>
          <w:sz w:val="28"/>
          <w:szCs w:val="28"/>
          <w:lang w:val="kk-KZ"/>
        </w:rPr>
        <w:t xml:space="preserve">) және </w:t>
      </w:r>
      <w:smartTag w:uri="urn:schemas-microsoft-com:office:smarttags" w:element="metricconverter">
        <w:smartTagPr>
          <w:attr w:name="ProductID" w:val="50 мм"/>
        </w:smartTagPr>
        <w:r w:rsidRPr="00D672D6">
          <w:rPr>
            <w:sz w:val="28"/>
            <w:szCs w:val="28"/>
            <w:lang w:val="kk-KZ"/>
          </w:rPr>
          <w:t>50 мм</w:t>
        </w:r>
      </w:smartTag>
      <w:r w:rsidRPr="00D672D6">
        <w:rPr>
          <w:sz w:val="28"/>
          <w:szCs w:val="28"/>
          <w:lang w:val="kk-KZ"/>
        </w:rPr>
        <w:t xml:space="preserve">. Кең таралған окулярлардың фокустық қашықтығы </w:t>
      </w:r>
      <w:r w:rsidRPr="00B01896">
        <w:rPr>
          <w:sz w:val="28"/>
          <w:szCs w:val="28"/>
          <w:lang w:val="kk-KZ"/>
        </w:rPr>
        <w:t>f</w:t>
      </w:r>
      <w:r w:rsidRPr="00B01896">
        <w:rPr>
          <w:sz w:val="28"/>
          <w:szCs w:val="28"/>
          <w:vertAlign w:val="subscript"/>
          <w:lang w:val="kk-KZ"/>
        </w:rPr>
        <w:t>ок</w:t>
      </w:r>
      <w:r w:rsidRPr="00D672D6">
        <w:rPr>
          <w:sz w:val="28"/>
          <w:szCs w:val="28"/>
        </w:rPr>
        <w:sym w:font="Symbol" w:char="F0A2"/>
      </w:r>
      <w:r w:rsidRPr="00B01896">
        <w:rPr>
          <w:sz w:val="28"/>
          <w:szCs w:val="28"/>
          <w:lang w:val="kk-KZ"/>
        </w:rPr>
        <w:t xml:space="preserve"> </w:t>
      </w:r>
      <w:r w:rsidRPr="00B01896">
        <w:rPr>
          <w:sz w:val="28"/>
          <w:szCs w:val="28"/>
          <w:vertAlign w:val="superscript"/>
          <w:lang w:val="kk-KZ"/>
        </w:rPr>
        <w:t>=</w:t>
      </w:r>
      <w:r w:rsidRPr="00B01896">
        <w:rPr>
          <w:sz w:val="28"/>
          <w:szCs w:val="28"/>
          <w:lang w:val="kk-KZ"/>
        </w:rPr>
        <w:t xml:space="preserve"> 20</w:t>
      </w:r>
      <w:r w:rsidRPr="00D672D6">
        <w:rPr>
          <w:sz w:val="28"/>
          <w:szCs w:val="28"/>
          <w:lang w:val="kk-KZ"/>
        </w:rPr>
        <w:t xml:space="preserve"> </w:t>
      </w:r>
      <w:r w:rsidRPr="00B01896">
        <w:rPr>
          <w:sz w:val="28"/>
          <w:szCs w:val="28"/>
          <w:lang w:val="kk-KZ"/>
        </w:rPr>
        <w:t>-</w:t>
      </w:r>
      <w:r w:rsidRPr="00D672D6">
        <w:rPr>
          <w:sz w:val="28"/>
          <w:szCs w:val="28"/>
          <w:lang w:val="kk-KZ"/>
        </w:rPr>
        <w:t xml:space="preserve"> </w:t>
      </w:r>
      <w:smartTag w:uri="urn:schemas-microsoft-com:office:smarttags" w:element="metricconverter">
        <w:smartTagPr>
          <w:attr w:name="ProductID" w:val="30 мм"/>
        </w:smartTagPr>
        <w:r w:rsidRPr="00B01896">
          <w:rPr>
            <w:sz w:val="28"/>
            <w:szCs w:val="28"/>
            <w:lang w:val="kk-KZ"/>
          </w:rPr>
          <w:t>30 мм</w:t>
        </w:r>
      </w:smartTag>
      <w:r w:rsidRPr="00D672D6">
        <w:rPr>
          <w:sz w:val="28"/>
          <w:szCs w:val="28"/>
          <w:lang w:val="kk-KZ"/>
        </w:rPr>
        <w:t xml:space="preserve"> құрайды.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Көптеген окулярлар екі бөліктен тұрады: коллектив (далалық линза) және көз линзасы. Далалық линза объективтен келіп жатқан сәулелерді </w:t>
      </w:r>
      <w:bookmarkStart w:id="0" w:name="_GoBack"/>
      <w:r w:rsidRPr="00B01896">
        <w:rPr>
          <w:sz w:val="28"/>
          <w:szCs w:val="28"/>
          <w:lang w:val="kk-KZ"/>
        </w:rPr>
        <w:t>тарылту</w:t>
      </w:r>
      <w:bookmarkEnd w:id="0"/>
      <w:r w:rsidRPr="00D672D6">
        <w:rPr>
          <w:sz w:val="28"/>
          <w:szCs w:val="28"/>
          <w:lang w:val="kk-KZ"/>
        </w:rPr>
        <w:t xml:space="preserve"> үшін қызмет етеді. Ол жіптер торының жанында орналасқан және окулярдың үлкеюіне әсер етпейді. </w:t>
      </w:r>
    </w:p>
    <w:p w:rsidR="00B01896" w:rsidRPr="00D672D6" w:rsidRDefault="00B01896" w:rsidP="00B01896">
      <w:pPr>
        <w:tabs>
          <w:tab w:val="left" w:pos="5700"/>
        </w:tabs>
        <w:ind w:firstLine="709"/>
        <w:jc w:val="center"/>
        <w:rPr>
          <w:sz w:val="28"/>
          <w:szCs w:val="28"/>
          <w:lang w:val="en-US"/>
        </w:rPr>
      </w:pPr>
      <w:r w:rsidRPr="00D672D6">
        <w:rPr>
          <w:noProof/>
          <w:sz w:val="24"/>
          <w:szCs w:val="24"/>
          <w:lang w:val="en-US" w:eastAsia="en-US"/>
        </w:rPr>
        <w:drawing>
          <wp:inline distT="0" distB="0" distL="0" distR="0">
            <wp:extent cx="3581400" cy="2438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81400" cy="2438400"/>
                    </a:xfrm>
                    <a:prstGeom prst="rect">
                      <a:avLst/>
                    </a:prstGeom>
                    <a:noFill/>
                    <a:ln>
                      <a:noFill/>
                    </a:ln>
                  </pic:spPr>
                </pic:pic>
              </a:graphicData>
            </a:graphic>
          </wp:inline>
        </w:drawing>
      </w:r>
    </w:p>
    <w:p w:rsidR="00B01896" w:rsidRPr="00D672D6" w:rsidRDefault="00B01896" w:rsidP="00B01896">
      <w:pPr>
        <w:tabs>
          <w:tab w:val="left" w:pos="5700"/>
        </w:tabs>
        <w:ind w:firstLine="709"/>
        <w:jc w:val="both"/>
        <w:rPr>
          <w:sz w:val="28"/>
          <w:szCs w:val="28"/>
        </w:rPr>
      </w:pPr>
    </w:p>
    <w:p w:rsidR="00B01896" w:rsidRPr="00D672D6" w:rsidRDefault="00B01896" w:rsidP="00B01896">
      <w:pPr>
        <w:tabs>
          <w:tab w:val="left" w:pos="5700"/>
        </w:tabs>
        <w:ind w:firstLine="709"/>
        <w:jc w:val="center"/>
        <w:rPr>
          <w:sz w:val="28"/>
          <w:szCs w:val="28"/>
          <w:lang w:val="kk-KZ"/>
        </w:rPr>
      </w:pPr>
      <w:r w:rsidRPr="00D672D6">
        <w:rPr>
          <w:sz w:val="28"/>
          <w:szCs w:val="28"/>
          <w:lang w:val="kk-KZ"/>
        </w:rPr>
        <w:t>Сурет</w:t>
      </w:r>
      <w:r w:rsidRPr="00D672D6">
        <w:rPr>
          <w:sz w:val="28"/>
          <w:szCs w:val="28"/>
        </w:rPr>
        <w:t xml:space="preserve"> 8 – Окуляр</w:t>
      </w:r>
      <w:r w:rsidRPr="00D672D6">
        <w:rPr>
          <w:sz w:val="28"/>
          <w:szCs w:val="28"/>
          <w:lang w:val="kk-KZ"/>
        </w:rPr>
        <w:t>лар</w:t>
      </w:r>
    </w:p>
    <w:p w:rsidR="00B01896" w:rsidRPr="00D672D6" w:rsidRDefault="00B01896" w:rsidP="00B01896">
      <w:pPr>
        <w:tabs>
          <w:tab w:val="left" w:pos="5700"/>
        </w:tabs>
        <w:ind w:firstLine="709"/>
        <w:jc w:val="center"/>
        <w:rPr>
          <w:sz w:val="28"/>
          <w:szCs w:val="28"/>
        </w:rPr>
      </w:pP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Жіптер торы жалпақ параллельді пластинаға балауызбен оюлап салынады және ары қарай еріткіш қышқылмен өңделеді.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Көру дүрбісіндегі торды окулярдың алдыңғы фокальды жазықтығында тұратындай етіп жөндейді. Тор сақина жиегіне орнатылады. Ол көру алаңының диафрагма рөлін атқарып тұр. Тор жиегі аздаған аралықта бағалау бұрандаларының көмегімен жылжи алады. Бұл көздеу осі орнын өзгертуге мүмкіндік береді.  </w:t>
      </w:r>
    </w:p>
    <w:p w:rsidR="00B01896" w:rsidRPr="00D672D6" w:rsidRDefault="00B01896" w:rsidP="00B01896">
      <w:pPr>
        <w:tabs>
          <w:tab w:val="left" w:pos="5700"/>
        </w:tabs>
        <w:ind w:firstLine="709"/>
        <w:jc w:val="both"/>
        <w:rPr>
          <w:sz w:val="28"/>
          <w:szCs w:val="28"/>
          <w:lang w:val="kk-KZ"/>
        </w:rPr>
      </w:pPr>
      <w:r w:rsidRPr="00D672D6">
        <w:rPr>
          <w:sz w:val="28"/>
          <w:szCs w:val="28"/>
          <w:lang w:val="kk-KZ"/>
        </w:rPr>
        <w:t xml:space="preserve">Кейбір геодезиялық аспаптарда, мысалы 2Т2, 2Т5 теодолиттерінде жіптер торы көру дүрбісінің корпусына қозғалмайтындай бекітіледі.  Бұл көру дүрбісінің көздеу және оптикалық осьтерін жоғары дәлдікпен дәл келтіру үшін қажет.  </w:t>
      </w:r>
    </w:p>
    <w:p w:rsidR="00B01896" w:rsidRPr="00D672D6" w:rsidRDefault="00B01896" w:rsidP="00B01896">
      <w:pPr>
        <w:tabs>
          <w:tab w:val="left" w:pos="5700"/>
        </w:tabs>
        <w:ind w:firstLine="709"/>
        <w:jc w:val="both"/>
        <w:rPr>
          <w:sz w:val="28"/>
          <w:szCs w:val="28"/>
          <w:lang w:val="kk-KZ"/>
        </w:rPr>
      </w:pPr>
    </w:p>
    <w:p w:rsidR="00B01896" w:rsidRPr="00B01896" w:rsidRDefault="00B01896">
      <w:pPr>
        <w:rPr>
          <w:lang w:val="kk-KZ"/>
        </w:rPr>
      </w:pPr>
    </w:p>
    <w:sectPr w:rsidR="00B01896" w:rsidRPr="00B018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896"/>
    <w:rsid w:val="00B018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B9E523E"/>
  <w15:chartTrackingRefBased/>
  <w15:docId w15:val="{506EEAB9-16FD-4299-AAFA-1052973A5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0189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01896"/>
    <w:pPr>
      <w:jc w:val="both"/>
    </w:pPr>
    <w:rPr>
      <w:sz w:val="28"/>
    </w:rPr>
  </w:style>
  <w:style w:type="character" w:customStyle="1" w:styleId="a4">
    <w:name w:val="Основной текст Знак"/>
    <w:basedOn w:val="a0"/>
    <w:link w:val="a3"/>
    <w:rsid w:val="00B01896"/>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1486</Words>
  <Characters>8473</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2020-02-26T09:16:00Z</dcterms:created>
  <dcterms:modified xsi:type="dcterms:W3CDTF">2020-02-26T09:18:00Z</dcterms:modified>
</cp:coreProperties>
</file>